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FF" w:rsidRPr="008D2C0E" w:rsidRDefault="005E5DFF" w:rsidP="005E5DFF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8D2C0E">
        <w:rPr>
          <w:rFonts w:ascii="Verdana" w:hAnsi="Verdana" w:cs="Arial"/>
          <w:b/>
          <w:bCs/>
          <w:color w:val="9D0A0F"/>
          <w:sz w:val="27"/>
          <w:szCs w:val="27"/>
          <w:lang w:eastAsia="ru-RU"/>
        </w:rPr>
        <w:t>Федеральные законы, указы Президента Российской Федерации, постановления Правительства Российской Федерации и иные нормативные правовые акты</w:t>
      </w:r>
    </w:p>
    <w:p w:rsidR="005E5DFF" w:rsidRPr="008D2C0E" w:rsidRDefault="005E5DFF" w:rsidP="005E5DFF">
      <w:pPr>
        <w:spacing w:after="0" w:line="240" w:lineRule="auto"/>
        <w:jc w:val="both"/>
        <w:rPr>
          <w:rFonts w:ascii="Arial" w:hAnsi="Arial" w:cs="Arial"/>
          <w:color w:val="140F0B"/>
          <w:sz w:val="27"/>
          <w:szCs w:val="27"/>
          <w:lang w:eastAsia="ru-RU"/>
        </w:rPr>
      </w:pPr>
    </w:p>
    <w:p w:rsidR="005E5DFF" w:rsidRDefault="005E5DFF" w:rsidP="005E5DFF">
      <w:pPr>
        <w:spacing w:after="0" w:line="240" w:lineRule="auto"/>
        <w:rPr>
          <w:rFonts w:ascii="Verdana" w:hAnsi="Verdana" w:cs="Arial"/>
          <w:b/>
          <w:bCs/>
          <w:color w:val="2F3192"/>
          <w:sz w:val="27"/>
          <w:szCs w:val="27"/>
          <w:lang w:eastAsia="ru-RU"/>
        </w:rPr>
      </w:pPr>
      <w:r w:rsidRPr="008D2C0E">
        <w:rPr>
          <w:rFonts w:ascii="Verdana" w:hAnsi="Verdana" w:cs="Arial"/>
          <w:b/>
          <w:bCs/>
          <w:color w:val="2F3192"/>
          <w:sz w:val="27"/>
          <w:szCs w:val="27"/>
          <w:lang w:eastAsia="ru-RU"/>
        </w:rPr>
        <w:t>Федеральные законы</w:t>
      </w:r>
    </w:p>
    <w:p w:rsidR="005E5DFF" w:rsidRPr="008D2C0E" w:rsidRDefault="005E5DFF" w:rsidP="005E5DFF">
      <w:pPr>
        <w:spacing w:after="0" w:line="240" w:lineRule="auto"/>
        <w:jc w:val="center"/>
        <w:rPr>
          <w:rFonts w:ascii="Arial" w:hAnsi="Arial" w:cs="Arial"/>
          <w:color w:val="140F0B"/>
          <w:sz w:val="27"/>
          <w:szCs w:val="27"/>
          <w:lang w:eastAsia="ru-RU"/>
        </w:rPr>
      </w:pPr>
    </w:p>
    <w:tbl>
      <w:tblPr>
        <w:tblW w:w="9651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1"/>
      </w:tblGrid>
      <w:tr w:rsidR="005E5DFF" w:rsidRPr="008D2C0E" w:rsidTr="005E5DFF">
        <w:trPr>
          <w:tblCellSpacing w:w="15" w:type="dxa"/>
        </w:trPr>
        <w:tc>
          <w:tcPr>
            <w:tcW w:w="4969" w:type="pct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Конституция Российской Федерации от 12 декабря 1993 г.</w:t>
            </w:r>
          </w:p>
        </w:tc>
      </w:tr>
      <w:tr w:rsidR="005E5DFF" w:rsidRPr="008D2C0E" w:rsidTr="005E5DFF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Федеральный закон от 27 мая 2003 г. № 58-ФЗ «О системе государственной службы Российской Федерации»</w:t>
            </w:r>
          </w:p>
        </w:tc>
      </w:tr>
      <w:tr w:rsidR="005E5DFF" w:rsidRPr="008D2C0E" w:rsidTr="005E5DFF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Федеральный закон от 27 июля 2004 г. № 79-ФЗ «О государственной гражданской службе Российской Федерации»</w:t>
            </w:r>
          </w:p>
        </w:tc>
      </w:tr>
      <w:tr w:rsidR="005E5DFF" w:rsidRPr="008D2C0E" w:rsidTr="005E5DFF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Федеральный закон от 21 июля 2005 г. № 94-ФЗ «О размещении заказов на поставки товаров, выполнение работ, оказание услуг для государственных и муниципальных услуг». </w:t>
            </w:r>
          </w:p>
        </w:tc>
      </w:tr>
      <w:tr w:rsidR="005E5DFF" w:rsidRPr="008D2C0E" w:rsidTr="005E5DFF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Федеральный закон от 25 декабря 2008 г. № 273-ФЗ «О противодействии коррупции»</w:t>
            </w:r>
          </w:p>
        </w:tc>
      </w:tr>
      <w:tr w:rsidR="005E5DFF" w:rsidRPr="008D2C0E" w:rsidTr="005E5DFF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Федеральный закон от 21 ноября 2011 г. № 329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коррупции». </w:t>
            </w:r>
          </w:p>
        </w:tc>
      </w:tr>
      <w:tr w:rsidR="005E5DFF" w:rsidRPr="008D2C0E" w:rsidTr="005E5DFF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Федеральный закон от 3 декабря 2012 г. № 230 «О </w:t>
            </w: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E5DFF" w:rsidRPr="008D2C0E" w:rsidTr="005E5DFF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Федеральный закон от 3 декабря 2012 г. № 231 «О внесении изменений в отдельные законодательные акты Российской Федерации в связи с принятием Федерального закона «О </w:t>
            </w: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 </w:t>
            </w:r>
          </w:p>
        </w:tc>
      </w:tr>
    </w:tbl>
    <w:p w:rsidR="005E5DFF" w:rsidRPr="008D2C0E" w:rsidRDefault="005E5DFF" w:rsidP="005E5DF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140F0B"/>
          <w:sz w:val="27"/>
          <w:szCs w:val="27"/>
          <w:lang w:eastAsia="ru-RU"/>
        </w:rPr>
      </w:pPr>
      <w:r w:rsidRPr="008D2C0E">
        <w:rPr>
          <w:rFonts w:ascii="Verdana" w:hAnsi="Verdana" w:cs="Arial"/>
          <w:b/>
          <w:bCs/>
          <w:color w:val="2F3192"/>
          <w:sz w:val="27"/>
          <w:szCs w:val="27"/>
          <w:lang w:eastAsia="ru-RU"/>
        </w:rPr>
        <w:t>Указы Президента Российской Федерации</w:t>
      </w:r>
    </w:p>
    <w:tbl>
      <w:tblPr>
        <w:tblW w:w="9792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2"/>
      </w:tblGrid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12 августа 2002 г. № 885 «Об утверждении общих принципов служебного поведения государственных служащих»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 февраля 2005 г. № 110 «О проведении аттестации государственных гражданских служащих Российской Федерации»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 февраля 2005 г.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1 февраля 2005 г. № 113 «О порядке присвоения и сохранения классных чинов государственной </w:t>
            </w: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lastRenderedPageBreak/>
              <w:t>гражданской службы Российской Федерации федеральным государственным гражданским служащим»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lastRenderedPageBreak/>
              <w:t>Указ Президента Российской Федерации от 19 мая 2008 г. № 815 «О мерах по противодействию коррупции»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 13 марта 2012 г. № 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10 марта 2009 г. № 261 «О федеральной Программе "Реформирование и развитие системы государственной службы Российской Федерации (2009-2013 годы)"»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2 апреля 2013 г. № 309 «О мерах реализации отдельных положений Федерального закона "О противодействии коррупции"»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2 апреля 2013 г. № 310 «О мерах реализации отдельных положений Федерального закона "О </w:t>
            </w: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доходам"»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  <w:proofErr w:type="gramEnd"/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    </w:r>
            <w:proofErr w:type="gramEnd"/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 на 2010-2011 годы»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14 мая 2010 г. № 589 «Вопросы Федерального агентства по поставкам вооружения, военной, специальной техники и материальных средств»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 июля 2010 г.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lastRenderedPageBreak/>
              <w:t>Указ Президента Российской Федерации от 21 июля 2010 г. № 925 «О мерах по реализации отдельных положений Федерального закона "О противодействии коррупции"»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РФ от 20.05.2011 № 657 «О мониторинге </w:t>
            </w:r>
            <w:proofErr w:type="spell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 в Российской Федерации» (вместе с «Положением о мониторинге </w:t>
            </w:r>
            <w:proofErr w:type="spell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 в Российской Федерации»)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8 июля 2013 г. № 613 «Вопросы противодействия коррупции». </w:t>
            </w:r>
          </w:p>
        </w:tc>
      </w:tr>
    </w:tbl>
    <w:p w:rsidR="005E5DFF" w:rsidRPr="008D2C0E" w:rsidRDefault="005E5DFF" w:rsidP="005E5DF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140F0B"/>
          <w:sz w:val="27"/>
          <w:szCs w:val="27"/>
          <w:lang w:eastAsia="ru-RU"/>
        </w:rPr>
      </w:pPr>
      <w:r w:rsidRPr="008D2C0E">
        <w:rPr>
          <w:rFonts w:ascii="Verdana" w:hAnsi="Verdana" w:cs="Arial"/>
          <w:color w:val="140F0B"/>
          <w:sz w:val="27"/>
          <w:szCs w:val="27"/>
          <w:lang w:eastAsia="ru-RU"/>
        </w:rPr>
        <w:t> </w:t>
      </w:r>
      <w:r w:rsidRPr="008D2C0E">
        <w:rPr>
          <w:rFonts w:ascii="Verdana" w:hAnsi="Verdana" w:cs="Arial"/>
          <w:b/>
          <w:bCs/>
          <w:color w:val="2F3192"/>
          <w:sz w:val="27"/>
          <w:szCs w:val="27"/>
          <w:lang w:eastAsia="ru-RU"/>
        </w:rPr>
        <w:t>Постановления Правительства Российской Федерации</w:t>
      </w:r>
    </w:p>
    <w:tbl>
      <w:tblPr>
        <w:tblW w:w="9792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2"/>
      </w:tblGrid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28 июля 2005 г. № 452 «О Типовом регламенте внутренней организации федеральных органов исполнительной власти»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15 июня 2009 г. № 477 «Об утверждении правил делопроизводства в федеральных органах исполнительной власти»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18 февраля 2010 г. № 647п-П16 «Типовое положение о подразделении по профилактике коррупционных и иных правонарушений кадровой службы федерального государственного органа»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26 февраля 2010 г. № 96 «Об </w:t>
            </w:r>
            <w:proofErr w:type="spell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08.09.2010 № 700 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</w:t>
            </w:r>
            <w:proofErr w:type="gramEnd"/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Типовой кодекс этики и служебного поведения государственных служащих Российской Федерации и муниципальных служащих». Одобрен решением президиума Совета при Президенте Российской Федерации по противодействию коррупции от 23.12.2010 (протокол № 21)</w:t>
            </w:r>
            <w:hyperlink r:id="rId5" w:history="1">
              <w:r w:rsidRPr="008D2C0E">
                <w:rPr>
                  <w:rFonts w:ascii="Verdana" w:hAnsi="Verdana"/>
                  <w:color w:val="3262D6"/>
                  <w:sz w:val="20"/>
                  <w:u w:val="single"/>
                  <w:lang w:eastAsia="ru-RU"/>
                </w:rPr>
                <w:t> </w:t>
              </w:r>
              <w:r w:rsidRPr="008D2C0E">
                <w:rPr>
                  <w:rFonts w:ascii="Verdana" w:hAnsi="Verdana"/>
                  <w:color w:val="3262D6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27.10.2012 № 1103 «Об обеспечении федеральных государственных гражданских служащих, назначенных в порядке ротации на 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Федерации, служебными жилыми помещениями и о возмещении </w:t>
            </w: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lastRenderedPageBreak/>
              <w:t>указанным гражданским служащим расходов на наем (поднаем) жилого помещения» (вместе с «Правилами обеспечения федеральных государственных гражданских служащих, назначенных в</w:t>
            </w:r>
            <w:proofErr w:type="gram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порядке ротации на 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Федерации, служебными жилыми помещениями и возмещения указанным гражданским служащим расходов на наем (поднаем) жилого помещения»</w:t>
            </w:r>
            <w:proofErr w:type="gramEnd"/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lastRenderedPageBreak/>
              <w:t>Постановление Правительства Российской Федерации от 12.12.2012 № 1284 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      </w:r>
          </w:p>
        </w:tc>
      </w:tr>
    </w:tbl>
    <w:p w:rsidR="005E5DFF" w:rsidRPr="008D2C0E" w:rsidRDefault="005E5DFF" w:rsidP="005E5DF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140F0B"/>
          <w:sz w:val="27"/>
          <w:szCs w:val="27"/>
          <w:lang w:eastAsia="ru-RU"/>
        </w:rPr>
      </w:pPr>
      <w:r w:rsidRPr="008D2C0E">
        <w:rPr>
          <w:rFonts w:ascii="Verdana" w:hAnsi="Verdana" w:cs="Arial"/>
          <w:b/>
          <w:bCs/>
          <w:color w:val="2F3192"/>
          <w:sz w:val="27"/>
          <w:szCs w:val="27"/>
          <w:lang w:eastAsia="ru-RU"/>
        </w:rPr>
        <w:t>Судебная практика</w:t>
      </w:r>
    </w:p>
    <w:tbl>
      <w:tblPr>
        <w:tblW w:w="9792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2"/>
      </w:tblGrid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Определение Верховного Суда Российской Федерации от 29 июля 2009 г. № 74-Г09-14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Апелляционное определение Московского городского суда от 14 августа 2012 г. № 11-16024 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Определение Московского городского суда от 19 сентября 2012 г. № 4г/8-7855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Пленума Верховного Суда Российской Федерации от 9 июля 2013 г. № 24 «О судебной практике по делам о взяточничестве и об иных коррупционных преступлениях»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Определение Конституционного Суда РФ от 01 декабря 2009 г. № 1486-О-О «Об отказе в принятии к рассмотрению жалобы гражданина </w:t>
            </w:r>
            <w:proofErr w:type="spell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Прасолова</w:t>
            </w:r>
            <w:proofErr w:type="spell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 Станислава Викторовича на нарушение его конституционных прав статьей 172 Уголовного кодекса Российской Федерации»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Постановление Конституционного Суда РФ от 27 мая 2008 г. № 8-П «По делу о проверке конституционности положения части первой статьи 188 Уголовного кодекса Российской Федерации в связи с жалобой гражданки М.А. </w:t>
            </w:r>
            <w:proofErr w:type="spell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Асламазян</w:t>
            </w:r>
            <w:proofErr w:type="spell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» // СЗ РФ. 2008. № 24. Ст. 2892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Постановление Конституционного Суда РФ от 13 июля 2010 г. № 15-П «По делу о проверке конституционности положений части первой статьи 188 Уголовного кодекса Российской Федерации, части 4 статьи 4.5, части 1 статьи 16.2 и части 2 статьи 27.11 Кодекса Российской Федерации об административных правонарушениях в связи с жалобами граждан В.В. Баталова, Л.Н. </w:t>
            </w:r>
            <w:proofErr w:type="spell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Валуевой</w:t>
            </w:r>
            <w:proofErr w:type="spell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, З.Я. Ганиевой, О.А. Красной</w:t>
            </w:r>
            <w:proofErr w:type="gram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 и И.В. </w:t>
            </w:r>
            <w:proofErr w:type="spell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Эпова</w:t>
            </w:r>
            <w:proofErr w:type="spell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» // СЗ РФ. 2010. № 29. Ст. 3983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Пленума Верховного Суда РФ от 18 ноября 2004 н. № 23 «О судебной практике по делам о незаконном предпринимательстве и легализации (отмывании) денежных средств или иного имущества, приобретенных преступным путем» // Российская газета. 2004. № 271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lastRenderedPageBreak/>
              <w:t>Постановление Пленума Верховного Суда РФ от 27 декабря 2007 г. № 51 «О судебной практике по делам о мошенничестве, присвоении и растрате» // Российская газета. 2008. № 4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Пленума Верховного Суда РФ от 16 октября 2009 г. №19 «О судебной практике по делам о злоупотреблении должностными полномочиями и о превышении должностных полномочий»// Российская газета. 2009. № 207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Определение Верховного Суда РФ от 29.08.2012 № 56-АПГ12-11</w:t>
            </w: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 </w:t>
            </w: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б отмене решения Приморского краевого суда от 05.06.2012 и отказе в удовлетворении заявления прокурора о признании частично недействующим Положения о комиссии Законодательного Собрания Приморского края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Приморского края, утвержденного постановлением Законодательного Собрания Приморского края от 29.02.2012 № 78.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Президиума Верховного суда Российской Федерации от 8 декабря 2010 года "О некоторых вопросах практики рассмотрения судами дел о преступлениях коррупционной направленности"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Верховный Суд Российской Федерации определение от 22 сентября 2010 г. N 55-Г10-5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Конституционный Суд Российской Федерации постановление от 20 апреля 2010 г. N 9-П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Конституционный Суд Российской Федерации определение от 19 мая 2009 г. N 598-О-О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Конституционный Суд Российской Федерации определение от 21 апреля 2011 г. N 593-О-О</w:t>
            </w:r>
          </w:p>
        </w:tc>
      </w:tr>
    </w:tbl>
    <w:p w:rsidR="005E5DFF" w:rsidRDefault="005E5DFF" w:rsidP="005E5DFF"/>
    <w:p w:rsidR="0015386F" w:rsidRPr="005E5DFF" w:rsidRDefault="0015386F" w:rsidP="005E5DFF">
      <w:pPr>
        <w:rPr>
          <w:szCs w:val="40"/>
        </w:rPr>
      </w:pPr>
    </w:p>
    <w:sectPr w:rsidR="0015386F" w:rsidRPr="005E5DFF" w:rsidSect="005A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5E5"/>
    <w:rsid w:val="00075F7D"/>
    <w:rsid w:val="000A423E"/>
    <w:rsid w:val="000A63A7"/>
    <w:rsid w:val="001146B3"/>
    <w:rsid w:val="00122599"/>
    <w:rsid w:val="0015386F"/>
    <w:rsid w:val="002629BF"/>
    <w:rsid w:val="002A5EA6"/>
    <w:rsid w:val="002C50EA"/>
    <w:rsid w:val="003326A4"/>
    <w:rsid w:val="00350FA0"/>
    <w:rsid w:val="003A7594"/>
    <w:rsid w:val="00463B58"/>
    <w:rsid w:val="004D4B2A"/>
    <w:rsid w:val="005E5DFF"/>
    <w:rsid w:val="0064399C"/>
    <w:rsid w:val="00691CB2"/>
    <w:rsid w:val="007B7F00"/>
    <w:rsid w:val="007E5C74"/>
    <w:rsid w:val="00821CED"/>
    <w:rsid w:val="008642D5"/>
    <w:rsid w:val="009B1716"/>
    <w:rsid w:val="00A24288"/>
    <w:rsid w:val="00A904AF"/>
    <w:rsid w:val="00AC4252"/>
    <w:rsid w:val="00B94E51"/>
    <w:rsid w:val="00BC1DBF"/>
    <w:rsid w:val="00C06C95"/>
    <w:rsid w:val="00D20050"/>
    <w:rsid w:val="00D57C60"/>
    <w:rsid w:val="00D95473"/>
    <w:rsid w:val="00EA3597"/>
    <w:rsid w:val="00EB05E5"/>
    <w:rsid w:val="00ED72CF"/>
    <w:rsid w:val="00EF743F"/>
    <w:rsid w:val="00F63FA9"/>
    <w:rsid w:val="00FC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BF"/>
    <w:rPr>
      <w:rFonts w:ascii="Times New Roman" w:eastAsia="Times New Roman" w:hAnsi="Times New Roman" w:cs="Times New Roman"/>
      <w:color w:val="00000A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629B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a3">
    <w:name w:val="No Spacing"/>
    <w:uiPriority w:val="1"/>
    <w:qFormat/>
    <w:rsid w:val="001538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BF"/>
    <w:rPr>
      <w:rFonts w:ascii="Times New Roman" w:eastAsia="Times New Roman" w:hAnsi="Times New Roman" w:cs="Times New Roman"/>
      <w:color w:val="00000A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629B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62.rosreestr.ru/upload/to62/files/tipovoi%20kodex%20etik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9582-F162-4E94-A796-90CDD02A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Глыбина</cp:lastModifiedBy>
  <cp:revision>35</cp:revision>
  <cp:lastPrinted>2019-06-26T14:57:00Z</cp:lastPrinted>
  <dcterms:created xsi:type="dcterms:W3CDTF">2019-04-18T14:13:00Z</dcterms:created>
  <dcterms:modified xsi:type="dcterms:W3CDTF">2019-10-28T11:51:00Z</dcterms:modified>
</cp:coreProperties>
</file>